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C87" w:rsidRPr="00446E77" w:rsidRDefault="00131C87" w:rsidP="00131C87">
      <w:pPr>
        <w:pStyle w:val="DateandRecipient"/>
        <w:tabs>
          <w:tab w:val="left" w:pos="8640"/>
        </w:tabs>
        <w:spacing w:after="0"/>
        <w:rPr>
          <w:rFonts w:ascii="Myriad Pro" w:hAnsi="Myriad Pro"/>
          <w:b/>
          <w:color w:val="646464"/>
          <w:sz w:val="22"/>
          <w:szCs w:val="22"/>
        </w:rPr>
      </w:pPr>
    </w:p>
    <w:p w:rsidR="00131C87" w:rsidRPr="00446E77" w:rsidRDefault="00446E77" w:rsidP="00131C87">
      <w:pPr>
        <w:jc w:val="both"/>
        <w:rPr>
          <w:rFonts w:ascii="Myriad Pro" w:hAnsi="Myriad Pro"/>
          <w:b/>
          <w:sz w:val="22"/>
          <w:szCs w:val="22"/>
        </w:rPr>
      </w:pPr>
      <w:r>
        <w:rPr>
          <w:rFonts w:ascii="Myriad Pro" w:hAnsi="Myriad Pro"/>
          <w:b/>
          <w:sz w:val="22"/>
          <w:szCs w:val="22"/>
        </w:rPr>
        <w:t>E</w:t>
      </w:r>
      <w:r w:rsidR="00131C87" w:rsidRPr="00446E77">
        <w:rPr>
          <w:rFonts w:ascii="Myriad Pro" w:hAnsi="Myriad Pro"/>
          <w:b/>
          <w:sz w:val="22"/>
          <w:szCs w:val="22"/>
        </w:rPr>
        <w:t xml:space="preserve">thische Risikoanalyse zu Elektrorecycling </w:t>
      </w:r>
    </w:p>
    <w:p w:rsidR="00131C87" w:rsidRPr="00446E77" w:rsidRDefault="00131C87" w:rsidP="00446E77">
      <w:pPr>
        <w:spacing w:line="276" w:lineRule="auto"/>
        <w:jc w:val="both"/>
        <w:rPr>
          <w:rFonts w:ascii="Myriad Pro" w:hAnsi="Myriad Pro"/>
          <w:i/>
          <w:sz w:val="22"/>
          <w:szCs w:val="22"/>
        </w:rPr>
      </w:pPr>
    </w:p>
    <w:p w:rsidR="00446E77" w:rsidRPr="00446E77" w:rsidRDefault="00446E77" w:rsidP="00446E77">
      <w:pPr>
        <w:spacing w:line="276" w:lineRule="auto"/>
        <w:ind w:right="1"/>
        <w:jc w:val="both"/>
        <w:rPr>
          <w:rFonts w:ascii="Myriad Pro" w:hAnsi="Myriad Pro"/>
          <w:sz w:val="22"/>
          <w:szCs w:val="22"/>
        </w:rPr>
      </w:pPr>
      <w:r w:rsidRPr="00446E77">
        <w:rPr>
          <w:rFonts w:ascii="Myriad Pro" w:hAnsi="Myriad Pro"/>
          <w:sz w:val="22"/>
          <w:szCs w:val="22"/>
        </w:rPr>
        <w:t xml:space="preserve">Das </w:t>
      </w:r>
      <w:r>
        <w:rPr>
          <w:rFonts w:ascii="Myriad Pro" w:hAnsi="Myriad Pro"/>
          <w:sz w:val="22"/>
          <w:szCs w:val="22"/>
        </w:rPr>
        <w:t>erste</w:t>
      </w:r>
      <w:r w:rsidRPr="00446E77">
        <w:rPr>
          <w:rFonts w:ascii="Myriad Pro" w:hAnsi="Myriad Pro"/>
          <w:sz w:val="22"/>
          <w:szCs w:val="22"/>
        </w:rPr>
        <w:t xml:space="preserve"> era-paper wirft einen kritischen Blick auf die Wertschöpfungskette des Elektrorecyclings mitsamt ihren sozialethischen und ökologischen Risikofeldern. Im Rahmen einer Politikfeldanalyse werden die Gründe für die Diskrepanz zwischen einer ausdifferenzierten, verpflichtenden Regelungsstruktur und ihrer mangelhaften praktischen Umsetzung untersucht. Neben der häufig beklagte Ressourcen- und Personalausstattung bei den zuständigen Institutionen zeigen sich erhebliche Schwachstellen im Kontroll- und Sanktionsapparat. Die Analyse ergibt, dass falschen Anreizsystemen ein noch größerer Einfluss zugeschrieben werden muss, da sie es ökonomisch attraktiv machen, die Regelungsstrukturen zu unterlaufen und bestehende rechtliche Grauzonen einseitig auszunutzen. Dies betrifft vor allem den außereuropäischen Handel mit Elektroaltgeräten, bei dem die Grenze zwischen Illegalität und Legalität und daher auch die Trennung zwischen rechtmäßigem Gebrauchtwarenexport und illegalem Elektroschrottexport fließend ist und die gesetzlichen Vorgaben daher leicht unterwandert werden. </w:t>
      </w:r>
    </w:p>
    <w:p w:rsidR="00446E77" w:rsidRPr="00446E77" w:rsidRDefault="00446E77" w:rsidP="00446E77">
      <w:pPr>
        <w:spacing w:line="276" w:lineRule="auto"/>
        <w:ind w:right="1"/>
        <w:jc w:val="both"/>
        <w:rPr>
          <w:rFonts w:ascii="Myriad Pro" w:hAnsi="Myriad Pro"/>
          <w:sz w:val="22"/>
          <w:szCs w:val="22"/>
        </w:rPr>
      </w:pPr>
      <w:r w:rsidRPr="00446E77">
        <w:rPr>
          <w:rFonts w:ascii="Myriad Pro" w:hAnsi="Myriad Pro"/>
          <w:sz w:val="22"/>
          <w:szCs w:val="22"/>
        </w:rPr>
        <w:t xml:space="preserve">Um die Wirksamkeit der bestehenden Regelungsdichte zu erhöhen und Ansatzpunkte für gesellschaftliche Veränderungsprozesse zu definieren sowie ethisch-soziale und ökologische Risiken zu minimieren, werden in der Studie Maßnahmen und Stellschrauben („Hebel der Veränderung“) identifiziert. Dazu gehören neben der Sensibilisierung der Konsumenten und verbesserter Rücknahmesysteme die Schaffung </w:t>
      </w:r>
      <w:bookmarkStart w:id="0" w:name="_GoBack"/>
      <w:bookmarkEnd w:id="0"/>
      <w:r w:rsidRPr="00446E77">
        <w:rPr>
          <w:rFonts w:ascii="Myriad Pro" w:hAnsi="Myriad Pro"/>
          <w:sz w:val="22"/>
          <w:szCs w:val="22"/>
        </w:rPr>
        <w:t>von Transparenz hinsichtlich der Geschäftstätigkeiten der Marktteilnehmer und die Überarbeitung der Anreizstruktur an den Stellen, wo diese der gesetzlichen Rahmenordnung zuwiderläuft.</w:t>
      </w:r>
    </w:p>
    <w:p w:rsidR="00DA3582" w:rsidRPr="00446E77" w:rsidRDefault="00131C87" w:rsidP="00446E77">
      <w:pPr>
        <w:spacing w:line="276" w:lineRule="auto"/>
        <w:jc w:val="both"/>
        <w:rPr>
          <w:rFonts w:ascii="Myriad Pro" w:hAnsi="Myriad Pro"/>
          <w:sz w:val="22"/>
          <w:szCs w:val="22"/>
        </w:rPr>
      </w:pPr>
      <w:r w:rsidRPr="00446E77">
        <w:rPr>
          <w:rFonts w:ascii="Myriad Pro" w:hAnsi="Myriad Pro"/>
          <w:sz w:val="22"/>
          <w:szCs w:val="22"/>
        </w:rPr>
        <w:t xml:space="preserve"> </w:t>
      </w:r>
    </w:p>
    <w:sectPr w:rsidR="00DA3582" w:rsidRPr="00446E77" w:rsidSect="006F1394">
      <w:headerReference w:type="default" r:id="rId9"/>
      <w:pgSz w:w="11900" w:h="16840"/>
      <w:pgMar w:top="3119" w:right="3062" w:bottom="1134" w:left="1191" w:header="737" w:footer="119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8AE" w:rsidRDefault="005358AE">
      <w:r>
        <w:separator/>
      </w:r>
    </w:p>
  </w:endnote>
  <w:endnote w:type="continuationSeparator" w:id="0">
    <w:p w:rsidR="005358AE" w:rsidRDefault="00535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8AE" w:rsidRDefault="005358AE">
      <w:r>
        <w:separator/>
      </w:r>
    </w:p>
  </w:footnote>
  <w:footnote w:type="continuationSeparator" w:id="0">
    <w:p w:rsidR="005358AE" w:rsidRDefault="005358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B3D" w:rsidRDefault="00FB7B3D">
    <w:pPr>
      <w:pStyle w:val="Kopfzeile"/>
    </w:pPr>
    <w:r w:rsidRPr="00EE3035">
      <w:rPr>
        <w:noProof/>
        <w:lang w:eastAsia="de-DE"/>
      </w:rPr>
      <w:drawing>
        <wp:inline distT="0" distB="0" distL="0" distR="0">
          <wp:extent cx="2161032" cy="1490472"/>
          <wp:effectExtent l="25400" t="0" r="0" b="0"/>
          <wp:docPr id="19" name="Bild 9" descr="kopfzeile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zeile_01.tif"/>
                  <pic:cNvPicPr/>
                </pic:nvPicPr>
                <pic:blipFill>
                  <a:blip r:embed="rId1"/>
                  <a:stretch>
                    <a:fillRect/>
                  </a:stretch>
                </pic:blipFill>
                <pic:spPr>
                  <a:xfrm>
                    <a:off x="0" y="0"/>
                    <a:ext cx="2161032" cy="149047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3C429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2B8521C"/>
    <w:lvl w:ilvl="0">
      <w:start w:val="1"/>
      <w:numFmt w:val="decimal"/>
      <w:lvlText w:val="%1."/>
      <w:lvlJc w:val="left"/>
      <w:pPr>
        <w:tabs>
          <w:tab w:val="num" w:pos="1492"/>
        </w:tabs>
        <w:ind w:left="1492" w:hanging="360"/>
      </w:pPr>
    </w:lvl>
  </w:abstractNum>
  <w:abstractNum w:abstractNumId="2">
    <w:nsid w:val="FFFFFF7D"/>
    <w:multiLevelType w:val="singleLevel"/>
    <w:tmpl w:val="B0A0A0CC"/>
    <w:lvl w:ilvl="0">
      <w:start w:val="1"/>
      <w:numFmt w:val="decimal"/>
      <w:lvlText w:val="%1."/>
      <w:lvlJc w:val="left"/>
      <w:pPr>
        <w:tabs>
          <w:tab w:val="num" w:pos="1209"/>
        </w:tabs>
        <w:ind w:left="1209" w:hanging="360"/>
      </w:pPr>
    </w:lvl>
  </w:abstractNum>
  <w:abstractNum w:abstractNumId="3">
    <w:nsid w:val="FFFFFF7E"/>
    <w:multiLevelType w:val="singleLevel"/>
    <w:tmpl w:val="BB8C9FD2"/>
    <w:lvl w:ilvl="0">
      <w:start w:val="1"/>
      <w:numFmt w:val="decimal"/>
      <w:lvlText w:val="%1."/>
      <w:lvlJc w:val="left"/>
      <w:pPr>
        <w:tabs>
          <w:tab w:val="num" w:pos="926"/>
        </w:tabs>
        <w:ind w:left="926" w:hanging="360"/>
      </w:pPr>
    </w:lvl>
  </w:abstractNum>
  <w:abstractNum w:abstractNumId="4">
    <w:nsid w:val="FFFFFF7F"/>
    <w:multiLevelType w:val="singleLevel"/>
    <w:tmpl w:val="D9C27422"/>
    <w:lvl w:ilvl="0">
      <w:start w:val="1"/>
      <w:numFmt w:val="decimal"/>
      <w:lvlText w:val="%1."/>
      <w:lvlJc w:val="left"/>
      <w:pPr>
        <w:tabs>
          <w:tab w:val="num" w:pos="643"/>
        </w:tabs>
        <w:ind w:left="643" w:hanging="360"/>
      </w:pPr>
    </w:lvl>
  </w:abstractNum>
  <w:abstractNum w:abstractNumId="5">
    <w:nsid w:val="FFFFFF83"/>
    <w:multiLevelType w:val="singleLevel"/>
    <w:tmpl w:val="AE0EE50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7910EF8E"/>
    <w:lvl w:ilvl="0">
      <w:start w:val="1"/>
      <w:numFmt w:val="decimal"/>
      <w:lvlText w:val="%1."/>
      <w:lvlJc w:val="left"/>
      <w:pPr>
        <w:tabs>
          <w:tab w:val="num" w:pos="360"/>
        </w:tabs>
        <w:ind w:left="360" w:hanging="360"/>
      </w:pPr>
    </w:lvl>
  </w:abstractNum>
  <w:abstractNum w:abstractNumId="7">
    <w:nsid w:val="FFFFFF89"/>
    <w:multiLevelType w:val="singleLevel"/>
    <w:tmpl w:val="8B3A95DC"/>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5"/>
  </w:num>
  <w:num w:numId="3">
    <w:abstractNumId w:val="0"/>
  </w:num>
  <w:num w:numId="4">
    <w:abstractNumId w:val="1"/>
  </w:num>
  <w:num w:numId="5">
    <w:abstractNumId w:val="6"/>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inset=",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46A"/>
    <w:rsid w:val="00080EAB"/>
    <w:rsid w:val="000C42C9"/>
    <w:rsid w:val="00131C87"/>
    <w:rsid w:val="00297559"/>
    <w:rsid w:val="002B0983"/>
    <w:rsid w:val="00345C64"/>
    <w:rsid w:val="00446E77"/>
    <w:rsid w:val="005358AE"/>
    <w:rsid w:val="00606F72"/>
    <w:rsid w:val="006F1394"/>
    <w:rsid w:val="007D6BB9"/>
    <w:rsid w:val="00992679"/>
    <w:rsid w:val="00A41ED8"/>
    <w:rsid w:val="00AA028F"/>
    <w:rsid w:val="00AA4702"/>
    <w:rsid w:val="00C65B14"/>
    <w:rsid w:val="00CF4FC0"/>
    <w:rsid w:val="00D46E9D"/>
    <w:rsid w:val="00DA3582"/>
    <w:rsid w:val="00E357C0"/>
    <w:rsid w:val="00E42406"/>
    <w:rsid w:val="00E5446A"/>
    <w:rsid w:val="00EE3035"/>
    <w:rsid w:val="00EF64D8"/>
    <w:rsid w:val="00FB7B3D"/>
    <w:rsid w:val="00FE315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 fill="f" fillcolor="white" stroke="f">
      <v:fill color="white" on="f"/>
      <v:stroke on="f"/>
      <v:textbox inset=",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lsdException w:name="header" w:uiPriority="99"/>
    <w:lsdException w:name="Light Shading Accent 1" w:uiPriority="60"/>
  </w:latentStyles>
  <w:style w:type="paragraph" w:default="1" w:styleId="Standard">
    <w:name w:val="Normal"/>
    <w:qFormat/>
    <w:rsid w:val="004D69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737C3"/>
    <w:pPr>
      <w:tabs>
        <w:tab w:val="center" w:pos="4536"/>
        <w:tab w:val="right" w:pos="9072"/>
      </w:tabs>
    </w:pPr>
  </w:style>
  <w:style w:type="character" w:customStyle="1" w:styleId="KopfzeileZchn">
    <w:name w:val="Kopfzeile Zchn"/>
    <w:basedOn w:val="Absatz-Standardschriftart"/>
    <w:link w:val="Kopfzeile"/>
    <w:uiPriority w:val="99"/>
    <w:rsid w:val="009737C3"/>
  </w:style>
  <w:style w:type="paragraph" w:styleId="Fuzeile">
    <w:name w:val="footer"/>
    <w:basedOn w:val="Standard"/>
    <w:link w:val="FuzeileZchn"/>
    <w:uiPriority w:val="99"/>
    <w:unhideWhenUsed/>
    <w:rsid w:val="009737C3"/>
    <w:pPr>
      <w:tabs>
        <w:tab w:val="center" w:pos="4536"/>
        <w:tab w:val="right" w:pos="9072"/>
      </w:tabs>
    </w:pPr>
  </w:style>
  <w:style w:type="character" w:customStyle="1" w:styleId="FuzeileZchn">
    <w:name w:val="Fußzeile Zchn"/>
    <w:basedOn w:val="Absatz-Standardschriftart"/>
    <w:link w:val="Fuzeile"/>
    <w:uiPriority w:val="99"/>
    <w:rsid w:val="009737C3"/>
  </w:style>
  <w:style w:type="table" w:styleId="HelleSchattierung-Akzent1">
    <w:name w:val="Light Shading Accent 1"/>
    <w:basedOn w:val="NormaleTabelle"/>
    <w:uiPriority w:val="60"/>
    <w:rsid w:val="009737C3"/>
    <w:rPr>
      <w:rFonts w:eastAsiaTheme="minorEastAsia"/>
      <w:color w:val="365F91" w:themeColor="accent1" w:themeShade="BF"/>
      <w:sz w:val="22"/>
      <w:szCs w:val="22"/>
      <w:lang w:eastAsia="de-DE"/>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krper2">
    <w:name w:val="Body Text 2"/>
    <w:basedOn w:val="Standard"/>
    <w:link w:val="Textkrper2Zchn"/>
    <w:uiPriority w:val="99"/>
    <w:unhideWhenUsed/>
    <w:rsid w:val="005C6A35"/>
    <w:pPr>
      <w:spacing w:after="120" w:line="252" w:lineRule="auto"/>
      <w:jc w:val="center"/>
    </w:pPr>
    <w:rPr>
      <w:rFonts w:eastAsiaTheme="minorEastAsia"/>
      <w:b/>
      <w:color w:val="FFFFFF" w:themeColor="background1"/>
      <w:sz w:val="22"/>
      <w:lang w:eastAsia="de-DE"/>
    </w:rPr>
  </w:style>
  <w:style w:type="character" w:customStyle="1" w:styleId="Textkrper2Zchn">
    <w:name w:val="Textkörper 2 Zchn"/>
    <w:basedOn w:val="Absatz-Standardschriftart"/>
    <w:link w:val="Textkrper2"/>
    <w:uiPriority w:val="99"/>
    <w:rsid w:val="005C6A35"/>
    <w:rPr>
      <w:rFonts w:eastAsiaTheme="minorEastAsia"/>
      <w:b/>
      <w:color w:val="FFFFFF" w:themeColor="background1"/>
      <w:sz w:val="22"/>
      <w:lang w:eastAsia="de-DE"/>
    </w:rPr>
  </w:style>
  <w:style w:type="paragraph" w:customStyle="1" w:styleId="DateandRecipient">
    <w:name w:val="Date and Recipient"/>
    <w:basedOn w:val="Standard"/>
    <w:rsid w:val="00014F77"/>
    <w:pPr>
      <w:spacing w:after="480"/>
    </w:pPr>
    <w:rPr>
      <w:rFonts w:eastAsiaTheme="minorEastAsia"/>
      <w:color w:val="404040" w:themeColor="text1" w:themeTint="BF"/>
      <w:sz w:val="18"/>
      <w:szCs w:val="18"/>
      <w:lang w:eastAsia="de-DE"/>
    </w:rPr>
  </w:style>
  <w:style w:type="paragraph" w:styleId="Textkrper">
    <w:name w:val="Body Text"/>
    <w:basedOn w:val="Standard"/>
    <w:link w:val="TextkrperZchn"/>
    <w:autoRedefine/>
    <w:unhideWhenUsed/>
    <w:rsid w:val="00E42406"/>
    <w:pPr>
      <w:spacing w:after="120"/>
      <w:jc w:val="both"/>
    </w:pPr>
    <w:rPr>
      <w:rFonts w:ascii="Myriad Pro" w:hAnsi="Myriad Pro"/>
      <w:sz w:val="20"/>
    </w:rPr>
  </w:style>
  <w:style w:type="character" w:customStyle="1" w:styleId="TextkrperZchn">
    <w:name w:val="Textkörper Zchn"/>
    <w:basedOn w:val="Absatz-Standardschriftart"/>
    <w:link w:val="Textkrper"/>
    <w:rsid w:val="00E42406"/>
    <w:rPr>
      <w:rFonts w:ascii="Myriad Pro" w:hAnsi="Myriad Pro"/>
      <w:sz w:val="20"/>
    </w:rPr>
  </w:style>
  <w:style w:type="paragraph" w:styleId="Unterschrift">
    <w:name w:val="Signature"/>
    <w:basedOn w:val="Standard"/>
    <w:link w:val="UnterschriftZchn"/>
    <w:rsid w:val="00E923E2"/>
    <w:pPr>
      <w:spacing w:after="720"/>
    </w:pPr>
    <w:rPr>
      <w:rFonts w:eastAsiaTheme="minorEastAsia"/>
      <w:color w:val="404040" w:themeColor="text1" w:themeTint="BF"/>
      <w:sz w:val="18"/>
      <w:szCs w:val="18"/>
      <w:lang w:eastAsia="de-DE"/>
    </w:rPr>
  </w:style>
  <w:style w:type="character" w:customStyle="1" w:styleId="UnterschriftZchn">
    <w:name w:val="Unterschrift Zchn"/>
    <w:basedOn w:val="Absatz-Standardschriftart"/>
    <w:link w:val="Unterschrift"/>
    <w:rsid w:val="00E923E2"/>
    <w:rPr>
      <w:rFonts w:eastAsiaTheme="minorEastAsia"/>
      <w:color w:val="404040" w:themeColor="text1" w:themeTint="BF"/>
      <w:sz w:val="18"/>
      <w:szCs w:val="18"/>
      <w:lang w:eastAsia="de-DE"/>
    </w:rPr>
  </w:style>
  <w:style w:type="paragraph" w:customStyle="1" w:styleId="EinfacherAbsatz">
    <w:name w:val="[Einfacher Absatz]"/>
    <w:basedOn w:val="Standard"/>
    <w:uiPriority w:val="99"/>
    <w:rsid w:val="000665C2"/>
    <w:pPr>
      <w:widowControl w:val="0"/>
      <w:autoSpaceDE w:val="0"/>
      <w:autoSpaceDN w:val="0"/>
      <w:adjustRightInd w:val="0"/>
      <w:spacing w:line="288" w:lineRule="auto"/>
      <w:textAlignment w:val="center"/>
    </w:pPr>
    <w:rPr>
      <w:rFonts w:ascii="Times-Roman" w:hAnsi="Times-Roman" w:cs="Times-Roman"/>
      <w:color w:val="000000"/>
    </w:rPr>
  </w:style>
  <w:style w:type="paragraph" w:styleId="Sprechblasentext">
    <w:name w:val="Balloon Text"/>
    <w:basedOn w:val="Standard"/>
    <w:link w:val="SprechblasentextZchn"/>
    <w:rsid w:val="00E42406"/>
    <w:rPr>
      <w:rFonts w:ascii="Tahoma" w:hAnsi="Tahoma" w:cs="Tahoma"/>
      <w:sz w:val="16"/>
      <w:szCs w:val="16"/>
    </w:rPr>
  </w:style>
  <w:style w:type="character" w:customStyle="1" w:styleId="SprechblasentextZchn">
    <w:name w:val="Sprechblasentext Zchn"/>
    <w:basedOn w:val="Absatz-Standardschriftart"/>
    <w:link w:val="Sprechblasentext"/>
    <w:rsid w:val="00E42406"/>
    <w:rPr>
      <w:rFonts w:ascii="Tahoma" w:hAnsi="Tahoma" w:cs="Tahoma"/>
      <w:sz w:val="16"/>
      <w:szCs w:val="16"/>
    </w:rPr>
  </w:style>
  <w:style w:type="character" w:styleId="Hyperlink">
    <w:name w:val="Hyperlink"/>
    <w:basedOn w:val="Absatz-Standardschriftart"/>
    <w:rsid w:val="00131C8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lsdException w:name="header" w:uiPriority="99"/>
    <w:lsdException w:name="Light Shading Accent 1" w:uiPriority="60"/>
  </w:latentStyles>
  <w:style w:type="paragraph" w:default="1" w:styleId="Standard">
    <w:name w:val="Normal"/>
    <w:qFormat/>
    <w:rsid w:val="004D69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737C3"/>
    <w:pPr>
      <w:tabs>
        <w:tab w:val="center" w:pos="4536"/>
        <w:tab w:val="right" w:pos="9072"/>
      </w:tabs>
    </w:pPr>
  </w:style>
  <w:style w:type="character" w:customStyle="1" w:styleId="KopfzeileZchn">
    <w:name w:val="Kopfzeile Zchn"/>
    <w:basedOn w:val="Absatz-Standardschriftart"/>
    <w:link w:val="Kopfzeile"/>
    <w:uiPriority w:val="99"/>
    <w:rsid w:val="009737C3"/>
  </w:style>
  <w:style w:type="paragraph" w:styleId="Fuzeile">
    <w:name w:val="footer"/>
    <w:basedOn w:val="Standard"/>
    <w:link w:val="FuzeileZchn"/>
    <w:uiPriority w:val="99"/>
    <w:unhideWhenUsed/>
    <w:rsid w:val="009737C3"/>
    <w:pPr>
      <w:tabs>
        <w:tab w:val="center" w:pos="4536"/>
        <w:tab w:val="right" w:pos="9072"/>
      </w:tabs>
    </w:pPr>
  </w:style>
  <w:style w:type="character" w:customStyle="1" w:styleId="FuzeileZchn">
    <w:name w:val="Fußzeile Zchn"/>
    <w:basedOn w:val="Absatz-Standardschriftart"/>
    <w:link w:val="Fuzeile"/>
    <w:uiPriority w:val="99"/>
    <w:rsid w:val="009737C3"/>
  </w:style>
  <w:style w:type="table" w:styleId="HelleSchattierung-Akzent1">
    <w:name w:val="Light Shading Accent 1"/>
    <w:basedOn w:val="NormaleTabelle"/>
    <w:uiPriority w:val="60"/>
    <w:rsid w:val="009737C3"/>
    <w:rPr>
      <w:rFonts w:eastAsiaTheme="minorEastAsia"/>
      <w:color w:val="365F91" w:themeColor="accent1" w:themeShade="BF"/>
      <w:sz w:val="22"/>
      <w:szCs w:val="22"/>
      <w:lang w:eastAsia="de-DE"/>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krper2">
    <w:name w:val="Body Text 2"/>
    <w:basedOn w:val="Standard"/>
    <w:link w:val="Textkrper2Zchn"/>
    <w:uiPriority w:val="99"/>
    <w:unhideWhenUsed/>
    <w:rsid w:val="005C6A35"/>
    <w:pPr>
      <w:spacing w:after="120" w:line="252" w:lineRule="auto"/>
      <w:jc w:val="center"/>
    </w:pPr>
    <w:rPr>
      <w:rFonts w:eastAsiaTheme="minorEastAsia"/>
      <w:b/>
      <w:color w:val="FFFFFF" w:themeColor="background1"/>
      <w:sz w:val="22"/>
      <w:lang w:eastAsia="de-DE"/>
    </w:rPr>
  </w:style>
  <w:style w:type="character" w:customStyle="1" w:styleId="Textkrper2Zchn">
    <w:name w:val="Textkörper 2 Zchn"/>
    <w:basedOn w:val="Absatz-Standardschriftart"/>
    <w:link w:val="Textkrper2"/>
    <w:uiPriority w:val="99"/>
    <w:rsid w:val="005C6A35"/>
    <w:rPr>
      <w:rFonts w:eastAsiaTheme="minorEastAsia"/>
      <w:b/>
      <w:color w:val="FFFFFF" w:themeColor="background1"/>
      <w:sz w:val="22"/>
      <w:lang w:eastAsia="de-DE"/>
    </w:rPr>
  </w:style>
  <w:style w:type="paragraph" w:customStyle="1" w:styleId="DateandRecipient">
    <w:name w:val="Date and Recipient"/>
    <w:basedOn w:val="Standard"/>
    <w:rsid w:val="00014F77"/>
    <w:pPr>
      <w:spacing w:after="480"/>
    </w:pPr>
    <w:rPr>
      <w:rFonts w:eastAsiaTheme="minorEastAsia"/>
      <w:color w:val="404040" w:themeColor="text1" w:themeTint="BF"/>
      <w:sz w:val="18"/>
      <w:szCs w:val="18"/>
      <w:lang w:eastAsia="de-DE"/>
    </w:rPr>
  </w:style>
  <w:style w:type="paragraph" w:styleId="Textkrper">
    <w:name w:val="Body Text"/>
    <w:basedOn w:val="Standard"/>
    <w:link w:val="TextkrperZchn"/>
    <w:autoRedefine/>
    <w:unhideWhenUsed/>
    <w:rsid w:val="00E42406"/>
    <w:pPr>
      <w:spacing w:after="120"/>
      <w:jc w:val="both"/>
    </w:pPr>
    <w:rPr>
      <w:rFonts w:ascii="Myriad Pro" w:hAnsi="Myriad Pro"/>
      <w:sz w:val="20"/>
    </w:rPr>
  </w:style>
  <w:style w:type="character" w:customStyle="1" w:styleId="TextkrperZchn">
    <w:name w:val="Textkörper Zchn"/>
    <w:basedOn w:val="Absatz-Standardschriftart"/>
    <w:link w:val="Textkrper"/>
    <w:rsid w:val="00E42406"/>
    <w:rPr>
      <w:rFonts w:ascii="Myriad Pro" w:hAnsi="Myriad Pro"/>
      <w:sz w:val="20"/>
    </w:rPr>
  </w:style>
  <w:style w:type="paragraph" w:styleId="Unterschrift">
    <w:name w:val="Signature"/>
    <w:basedOn w:val="Standard"/>
    <w:link w:val="UnterschriftZchn"/>
    <w:rsid w:val="00E923E2"/>
    <w:pPr>
      <w:spacing w:after="720"/>
    </w:pPr>
    <w:rPr>
      <w:rFonts w:eastAsiaTheme="minorEastAsia"/>
      <w:color w:val="404040" w:themeColor="text1" w:themeTint="BF"/>
      <w:sz w:val="18"/>
      <w:szCs w:val="18"/>
      <w:lang w:eastAsia="de-DE"/>
    </w:rPr>
  </w:style>
  <w:style w:type="character" w:customStyle="1" w:styleId="UnterschriftZchn">
    <w:name w:val="Unterschrift Zchn"/>
    <w:basedOn w:val="Absatz-Standardschriftart"/>
    <w:link w:val="Unterschrift"/>
    <w:rsid w:val="00E923E2"/>
    <w:rPr>
      <w:rFonts w:eastAsiaTheme="minorEastAsia"/>
      <w:color w:val="404040" w:themeColor="text1" w:themeTint="BF"/>
      <w:sz w:val="18"/>
      <w:szCs w:val="18"/>
      <w:lang w:eastAsia="de-DE"/>
    </w:rPr>
  </w:style>
  <w:style w:type="paragraph" w:customStyle="1" w:styleId="EinfacherAbsatz">
    <w:name w:val="[Einfacher Absatz]"/>
    <w:basedOn w:val="Standard"/>
    <w:uiPriority w:val="99"/>
    <w:rsid w:val="000665C2"/>
    <w:pPr>
      <w:widowControl w:val="0"/>
      <w:autoSpaceDE w:val="0"/>
      <w:autoSpaceDN w:val="0"/>
      <w:adjustRightInd w:val="0"/>
      <w:spacing w:line="288" w:lineRule="auto"/>
      <w:textAlignment w:val="center"/>
    </w:pPr>
    <w:rPr>
      <w:rFonts w:ascii="Times-Roman" w:hAnsi="Times-Roman" w:cs="Times-Roman"/>
      <w:color w:val="000000"/>
    </w:rPr>
  </w:style>
  <w:style w:type="paragraph" w:styleId="Sprechblasentext">
    <w:name w:val="Balloon Text"/>
    <w:basedOn w:val="Standard"/>
    <w:link w:val="SprechblasentextZchn"/>
    <w:rsid w:val="00E42406"/>
    <w:rPr>
      <w:rFonts w:ascii="Tahoma" w:hAnsi="Tahoma" w:cs="Tahoma"/>
      <w:sz w:val="16"/>
      <w:szCs w:val="16"/>
    </w:rPr>
  </w:style>
  <w:style w:type="character" w:customStyle="1" w:styleId="SprechblasentextZchn">
    <w:name w:val="Sprechblasentext Zchn"/>
    <w:basedOn w:val="Absatz-Standardschriftart"/>
    <w:link w:val="Sprechblasentext"/>
    <w:rsid w:val="00E42406"/>
    <w:rPr>
      <w:rFonts w:ascii="Tahoma" w:hAnsi="Tahoma" w:cs="Tahoma"/>
      <w:sz w:val="16"/>
      <w:szCs w:val="16"/>
    </w:rPr>
  </w:style>
  <w:style w:type="character" w:styleId="Hyperlink">
    <w:name w:val="Hyperlink"/>
    <w:basedOn w:val="Absatz-Standardschriftart"/>
    <w:rsid w:val="00131C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85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G:\B&#252;roorganisation\Vorlagen%20und%20Logos\Brief%20und%20Fax%20Vorlage\b&#252;_Word-Vorlage_mit%20Kopf.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74859-EA8E-42BA-BE54-83A3C94AC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bü_Word-Vorlage_mit Kopf</Template>
  <TotalTime>0</TotalTime>
  <Pages>1</Pages>
  <Words>233</Words>
  <Characters>1474</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1704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2012-11-23T13:36:00Z</dcterms:created>
  <dcterms:modified xsi:type="dcterms:W3CDTF">2012-11-23T13:37:00Z</dcterms:modified>
</cp:coreProperties>
</file>